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САНКТ-ПЕТЕРБУРГСКИЙ НАЦИОНАЛЬНЫЙ ИССОЕДОВАТЕЛЬСКИЙ УНИВЕРСИТЕТ ИНФОРМАЦИОННЫХ ТЕХНОЛОГИЙ, МЕХАНИКИ И ОПТИКИ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«инфокоммуникационных технологий»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«11.04.02 Инфокоммуникационные технологии и системы связи»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P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6346A2" w:rsidRP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46A2">
        <w:rPr>
          <w:rFonts w:ascii="Times New Roman" w:hAnsi="Times New Roman" w:cs="Times New Roman"/>
          <w:sz w:val="28"/>
          <w:szCs w:val="28"/>
          <w:lang w:val="en-US"/>
        </w:rPr>
        <w:t xml:space="preserve"> «Link Aggregation Control Protocol on Software Defined</w:t>
      </w:r>
    </w:p>
    <w:p w:rsidR="006346A2" w:rsidRPr="001C1087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46A2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1C1087">
        <w:rPr>
          <w:rFonts w:ascii="Times New Roman" w:hAnsi="Times New Roman" w:cs="Times New Roman"/>
          <w:sz w:val="28"/>
          <w:szCs w:val="28"/>
        </w:rPr>
        <w:t>»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6346A2" w:rsidRDefault="006346A2" w:rsidP="006346A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Галина</w:t>
      </w:r>
    </w:p>
    <w:p w:rsidR="006346A2" w:rsidRDefault="006346A2" w:rsidP="006346A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К41114</w:t>
      </w:r>
    </w:p>
    <w:p w:rsidR="006346A2" w:rsidRDefault="006346A2" w:rsidP="006346A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:rsidR="006346A2" w:rsidRDefault="006346A2" w:rsidP="006346A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Шкребец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6A2" w:rsidRPr="006346A2" w:rsidRDefault="006346A2" w:rsidP="00634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346A2" w:rsidRDefault="006346A2" w:rsidP="00634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sdt>
      <w:sdtPr>
        <w:id w:val="177196082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6346A2" w:rsidRPr="00445F41" w:rsidRDefault="00445F41" w:rsidP="00445F41">
          <w:pPr>
            <w:pStyle w:val="a6"/>
            <w:spacing w:line="360" w:lineRule="auto"/>
            <w:contextualSpacing/>
            <w:jc w:val="center"/>
            <w:rPr>
              <w:rFonts w:ascii="Times New Roman" w:hAnsi="Times New Roman" w:cs="Times New Roman"/>
              <w:color w:val="auto"/>
            </w:rPr>
          </w:pPr>
          <w:r w:rsidRPr="00445F41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45F41" w:rsidRPr="00445F41" w:rsidRDefault="006346A2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45F4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45F4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45F4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429055" w:history="1">
            <w:r w:rsidR="00445F41"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_Toc37429055 \h </w:instrText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45F41"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5F41" w:rsidRPr="00445F41" w:rsidRDefault="00445F41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429056" w:history="1"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Архитектура </w:t>
            </w:r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SDN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_Toc37429056 \h </w:instrTex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5F41" w:rsidRPr="00445F41" w:rsidRDefault="00445F41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429057" w:history="1"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Протокол управления агрегацией каналов (</w:t>
            </w:r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LACP</w:t>
            </w:r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_Toc37429057 \h </w:instrTex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5F41" w:rsidRPr="00445F41" w:rsidRDefault="00445F41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429058" w:history="1"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Проектирование и реализация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_Toc37429058 \h </w:instrTex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5F41" w:rsidRPr="00445F41" w:rsidRDefault="00445F41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429059" w:history="1"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Результат и его анализ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_Toc37429059 \h </w:instrTex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5F41" w:rsidRPr="00445F41" w:rsidRDefault="00445F41" w:rsidP="00445F4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429060" w:history="1">
            <w:r w:rsidRPr="00445F4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_Toc37429060 \h </w:instrTex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445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46A2" w:rsidRDefault="006346A2" w:rsidP="00445F41">
          <w:pPr>
            <w:spacing w:line="360" w:lineRule="auto"/>
            <w:contextualSpacing/>
            <w:jc w:val="both"/>
          </w:pPr>
          <w:r w:rsidRPr="00445F4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346A2" w:rsidRDefault="006346A2" w:rsidP="006346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1798" w:rsidRPr="006346A2" w:rsidRDefault="00C6328B" w:rsidP="006346A2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0" w:name="_Toc37429055"/>
      <w:r w:rsidRPr="006346A2">
        <w:rPr>
          <w:rFonts w:ascii="Times New Roman" w:hAnsi="Times New Roman" w:cs="Times New Roman"/>
          <w:color w:val="auto"/>
        </w:rPr>
        <w:lastRenderedPageBreak/>
        <w:t>В</w:t>
      </w:r>
      <w:r w:rsidR="00445F41">
        <w:rPr>
          <w:rFonts w:ascii="Times New Roman" w:hAnsi="Times New Roman" w:cs="Times New Roman"/>
          <w:color w:val="auto"/>
        </w:rPr>
        <w:t>ВЕДЕНИЕ</w:t>
      </w:r>
      <w:bookmarkEnd w:id="0"/>
    </w:p>
    <w:p w:rsidR="00446835" w:rsidRDefault="001D5F19" w:rsidP="00C632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Производительность компьютерных сетей являлась и продолж</w:t>
      </w:r>
      <w:r w:rsidR="006346A2">
        <w:rPr>
          <w:rFonts w:ascii="Times New Roman" w:hAnsi="Times New Roman" w:cs="Times New Roman"/>
          <w:sz w:val="28"/>
          <w:szCs w:val="28"/>
        </w:rPr>
        <w:t>ает являться серьезным вопросом</w:t>
      </w:r>
      <w:r>
        <w:rPr>
          <w:rFonts w:ascii="Times New Roman" w:hAnsi="Times New Roman" w:cs="Times New Roman"/>
          <w:sz w:val="28"/>
          <w:szCs w:val="28"/>
        </w:rPr>
        <w:t>. На нее влияет надежность топологии сети. Если физическое соединение между двумя узлами не установлено, то пакеты не могут быть доставлены туда, куда необходимо. Если соединение устанавливается, находится в хорошем состоянии, пропускная способность ограничена, то это, с большой вероятностью, вызовет перегрузку, из-за того, что несколько узлов пользуются каналом. Но эта проблема легко</w:t>
      </w:r>
      <w:r w:rsidR="00EF4B06">
        <w:rPr>
          <w:rFonts w:ascii="Times New Roman" w:hAnsi="Times New Roman" w:cs="Times New Roman"/>
          <w:sz w:val="28"/>
          <w:szCs w:val="28"/>
        </w:rPr>
        <w:t xml:space="preserve"> решается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агрегирования каналов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ink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proofErr w:type="spellStart"/>
      <w:r w:rsidRPr="001D5F19">
        <w:rPr>
          <w:rFonts w:ascii="Times New Roman" w:hAnsi="Times New Roman" w:cs="Times New Roman"/>
          <w:iCs/>
          <w:sz w:val="28"/>
          <w:szCs w:val="28"/>
        </w:rPr>
        <w:t>ggregation</w:t>
      </w:r>
      <w:proofErr w:type="spellEnd"/>
      <w:r w:rsidRPr="001D5F1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1D5F1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LA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5F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1D5F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технология объединения нескольких параллельных каналов передачи данных в сетях </w:t>
      </w:r>
      <w:r>
        <w:rPr>
          <w:rFonts w:ascii="Times New Roman" w:hAnsi="Times New Roman" w:cs="Times New Roman"/>
          <w:sz w:val="28"/>
          <w:szCs w:val="28"/>
          <w:lang w:val="en-US"/>
        </w:rPr>
        <w:t>Ethernet</w:t>
      </w:r>
      <w:r>
        <w:rPr>
          <w:rFonts w:ascii="Times New Roman" w:hAnsi="Times New Roman" w:cs="Times New Roman"/>
          <w:sz w:val="28"/>
          <w:szCs w:val="28"/>
        </w:rPr>
        <w:t xml:space="preserve"> в один логическ</w:t>
      </w:r>
      <w:r w:rsidR="00EF4B06">
        <w:rPr>
          <w:rFonts w:ascii="Times New Roman" w:hAnsi="Times New Roman" w:cs="Times New Roman"/>
          <w:sz w:val="28"/>
          <w:szCs w:val="28"/>
        </w:rPr>
        <w:t>ий, позволяющий</w:t>
      </w:r>
      <w:r>
        <w:rPr>
          <w:rFonts w:ascii="Times New Roman" w:hAnsi="Times New Roman" w:cs="Times New Roman"/>
          <w:sz w:val="28"/>
          <w:szCs w:val="28"/>
        </w:rPr>
        <w:t xml:space="preserve"> увеличить пропускную способность и повысить надежность. </w:t>
      </w:r>
      <w:r w:rsidR="003A7878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3A7878" w:rsidRPr="00EF4B06">
        <w:rPr>
          <w:rFonts w:ascii="Times New Roman" w:hAnsi="Times New Roman" w:cs="Times New Roman"/>
          <w:sz w:val="28"/>
          <w:szCs w:val="28"/>
        </w:rPr>
        <w:t xml:space="preserve"> </w:t>
      </w:r>
      <w:r w:rsidR="003A7878">
        <w:rPr>
          <w:rFonts w:ascii="Times New Roman" w:hAnsi="Times New Roman" w:cs="Times New Roman"/>
          <w:sz w:val="28"/>
          <w:szCs w:val="28"/>
        </w:rPr>
        <w:t xml:space="preserve">определяется в </w:t>
      </w:r>
      <w:r w:rsidR="003A7878" w:rsidRPr="003A7878">
        <w:rPr>
          <w:rFonts w:ascii="Times New Roman" w:hAnsi="Times New Roman" w:cs="Times New Roman"/>
          <w:sz w:val="28"/>
          <w:szCs w:val="28"/>
        </w:rPr>
        <w:t>IEEE 802.3ad</w:t>
      </w:r>
      <w:r w:rsidR="003A7878">
        <w:rPr>
          <w:rFonts w:ascii="Times New Roman" w:hAnsi="Times New Roman" w:cs="Times New Roman"/>
          <w:sz w:val="28"/>
          <w:szCs w:val="28"/>
        </w:rPr>
        <w:t>.</w:t>
      </w:r>
    </w:p>
    <w:p w:rsidR="003A7878" w:rsidRPr="003A7878" w:rsidRDefault="003A7878" w:rsidP="00C632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Link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Aggregation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Control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Protocol</w:t>
      </w:r>
      <w:proofErr w:type="spellEnd"/>
      <w:r w:rsidRPr="003A7878">
        <w:rPr>
          <w:rFonts w:ascii="Times New Roman" w:hAnsi="Times New Roman" w:cs="Times New Roman"/>
          <w:sz w:val="28"/>
          <w:szCs w:val="28"/>
        </w:rPr>
        <w:t xml:space="preserve"> (LACP) — протокол, предназначенный для объединения нескольких физических каналов в один логический в сетях </w:t>
      </w:r>
      <w:proofErr w:type="spellStart"/>
      <w:r w:rsidRPr="003A7878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3A7878">
        <w:rPr>
          <w:rFonts w:ascii="Times New Roman" w:hAnsi="Times New Roman" w:cs="Times New Roman"/>
          <w:sz w:val="28"/>
          <w:szCs w:val="28"/>
        </w:rPr>
        <w:t xml:space="preserve">. Агрегированные каналы LACP используются как для повышения пропускной способности, так и повышения отказоустойчивости. Использование LACP в некоторых случаях позволяет обнаружить повреждённый канал, который бы при использовании обычной статической агрегации </w:t>
      </w:r>
      <w:proofErr w:type="gramStart"/>
      <w:r w:rsidRPr="003A7878">
        <w:rPr>
          <w:rFonts w:ascii="Times New Roman" w:hAnsi="Times New Roman" w:cs="Times New Roman"/>
          <w:sz w:val="28"/>
          <w:szCs w:val="28"/>
        </w:rPr>
        <w:t>обнаружен бы</w:t>
      </w:r>
      <w:proofErr w:type="gramEnd"/>
      <w:r w:rsidRPr="003A7878">
        <w:rPr>
          <w:rFonts w:ascii="Times New Roman" w:hAnsi="Times New Roman" w:cs="Times New Roman"/>
          <w:sz w:val="28"/>
          <w:szCs w:val="28"/>
        </w:rPr>
        <w:t xml:space="preserve"> не был.</w:t>
      </w:r>
    </w:p>
    <w:p w:rsidR="003A7878" w:rsidRDefault="00A80671" w:rsidP="00C632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671">
        <w:rPr>
          <w:rFonts w:ascii="Times New Roman" w:hAnsi="Times New Roman" w:cs="Times New Roman"/>
          <w:sz w:val="28"/>
          <w:szCs w:val="28"/>
        </w:rPr>
        <w:t xml:space="preserve">В архитектуре программно-определяемой сети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SDN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0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управления и уровень передачи данных отделены друг от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80671">
        <w:rPr>
          <w:rFonts w:ascii="Times New Roman" w:hAnsi="Times New Roman" w:cs="Times New Roman"/>
          <w:sz w:val="28"/>
          <w:szCs w:val="28"/>
        </w:rPr>
        <w:t xml:space="preserve">стройства управляются с единого уровня управления или из одного контроллера с помощью протокола </w:t>
      </w:r>
      <w:proofErr w:type="spellStart"/>
      <w:r w:rsidRPr="00A80671">
        <w:rPr>
          <w:rFonts w:ascii="Times New Roman" w:hAnsi="Times New Roman" w:cs="Times New Roman"/>
          <w:sz w:val="28"/>
          <w:szCs w:val="28"/>
        </w:rPr>
        <w:t>OpenFlow</w:t>
      </w:r>
      <w:proofErr w:type="spellEnd"/>
      <w:r w:rsidRPr="00A806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71">
        <w:rPr>
          <w:rFonts w:ascii="Times New Roman" w:hAnsi="Times New Roman" w:cs="Times New Roman"/>
          <w:sz w:val="28"/>
          <w:szCs w:val="28"/>
        </w:rPr>
        <w:t>Характеристики SDN являются управляемыми, адаптируемыми, масштабируемыми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671" w:rsidRPr="003A7878" w:rsidRDefault="00A80671" w:rsidP="00A806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докладе представлена реализация </w:t>
      </w:r>
      <w:r w:rsidRPr="00A80671">
        <w:rPr>
          <w:rFonts w:ascii="Times New Roman" w:hAnsi="Times New Roman" w:cs="Times New Roman"/>
          <w:sz w:val="28"/>
          <w:szCs w:val="28"/>
        </w:rPr>
        <w:t>динамической ко</w:t>
      </w:r>
      <w:r>
        <w:rPr>
          <w:rFonts w:ascii="Times New Roman" w:hAnsi="Times New Roman" w:cs="Times New Roman"/>
          <w:sz w:val="28"/>
          <w:szCs w:val="28"/>
        </w:rPr>
        <w:t>нфигурации LACP IEEE 802.3ad на топологии</w:t>
      </w:r>
      <w:r w:rsidRPr="00A80671">
        <w:rPr>
          <w:rFonts w:ascii="Times New Roman" w:hAnsi="Times New Roman" w:cs="Times New Roman"/>
          <w:sz w:val="28"/>
          <w:szCs w:val="28"/>
        </w:rPr>
        <w:t xml:space="preserve"> SDN. LACP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Pr="00A80671">
        <w:rPr>
          <w:rFonts w:ascii="Times New Roman" w:hAnsi="Times New Roman" w:cs="Times New Roman"/>
          <w:sz w:val="28"/>
          <w:szCs w:val="28"/>
        </w:rPr>
        <w:t xml:space="preserve">между сервером и коммутатором, </w:t>
      </w:r>
      <w:r>
        <w:rPr>
          <w:rFonts w:ascii="Times New Roman" w:hAnsi="Times New Roman" w:cs="Times New Roman"/>
          <w:sz w:val="28"/>
          <w:szCs w:val="28"/>
        </w:rPr>
        <w:t>при помощи</w:t>
      </w:r>
      <w:r w:rsidRPr="00A80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671">
        <w:rPr>
          <w:rFonts w:ascii="Times New Roman" w:hAnsi="Times New Roman" w:cs="Times New Roman"/>
          <w:sz w:val="28"/>
          <w:szCs w:val="28"/>
        </w:rPr>
        <w:t>OpenFlow</w:t>
      </w:r>
      <w:proofErr w:type="spellEnd"/>
      <w:r w:rsidRPr="00A80671">
        <w:rPr>
          <w:rFonts w:ascii="Times New Roman" w:hAnsi="Times New Roman" w:cs="Times New Roman"/>
          <w:sz w:val="28"/>
          <w:szCs w:val="28"/>
        </w:rPr>
        <w:t>, контроллер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0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671">
        <w:rPr>
          <w:rFonts w:ascii="Times New Roman" w:hAnsi="Times New Roman" w:cs="Times New Roman"/>
          <w:sz w:val="28"/>
          <w:szCs w:val="28"/>
        </w:rPr>
        <w:t>Ryu</w:t>
      </w:r>
      <w:proofErr w:type="spellEnd"/>
      <w:r w:rsidRPr="00A806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0671">
        <w:rPr>
          <w:rFonts w:ascii="Times New Roman" w:hAnsi="Times New Roman" w:cs="Times New Roman"/>
          <w:sz w:val="28"/>
          <w:szCs w:val="28"/>
        </w:rPr>
        <w:t>Ryu</w:t>
      </w:r>
      <w:proofErr w:type="spellEnd"/>
      <w:r w:rsidRPr="00A80671">
        <w:rPr>
          <w:rFonts w:ascii="Times New Roman" w:hAnsi="Times New Roman" w:cs="Times New Roman"/>
          <w:sz w:val="28"/>
          <w:szCs w:val="28"/>
        </w:rPr>
        <w:t xml:space="preserve"> управляет функцией LACP для выпо</w:t>
      </w:r>
      <w:r>
        <w:rPr>
          <w:rFonts w:ascii="Times New Roman" w:hAnsi="Times New Roman" w:cs="Times New Roman"/>
          <w:sz w:val="28"/>
          <w:szCs w:val="28"/>
        </w:rPr>
        <w:t>лнения функций отработки отказа).</w:t>
      </w:r>
    </w:p>
    <w:p w:rsidR="00EF4B06" w:rsidRDefault="00EF4B06" w:rsidP="00A806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A806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71" w:rsidRPr="00EF4B06" w:rsidRDefault="00A80671" w:rsidP="00EF4B06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lang w:val="en-US"/>
        </w:rPr>
      </w:pPr>
      <w:bookmarkStart w:id="1" w:name="_Toc37429056"/>
      <w:r w:rsidRPr="00EF4B06">
        <w:rPr>
          <w:rFonts w:ascii="Times New Roman" w:hAnsi="Times New Roman" w:cs="Times New Roman"/>
          <w:color w:val="auto"/>
        </w:rPr>
        <w:lastRenderedPageBreak/>
        <w:t xml:space="preserve">Архитектура </w:t>
      </w:r>
      <w:r w:rsidRPr="00EF4B06">
        <w:rPr>
          <w:rFonts w:ascii="Times New Roman" w:hAnsi="Times New Roman" w:cs="Times New Roman"/>
          <w:color w:val="auto"/>
          <w:lang w:val="en-US"/>
        </w:rPr>
        <w:t>SDN</w:t>
      </w:r>
      <w:bookmarkEnd w:id="1"/>
    </w:p>
    <w:p w:rsidR="00130993" w:rsidRPr="00130993" w:rsidRDefault="00130993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 xml:space="preserve">форма SDN показана на </w:t>
      </w:r>
      <w:r w:rsidRPr="00130993">
        <w:rPr>
          <w:rFonts w:ascii="Times New Roman" w:hAnsi="Times New Roman" w:cs="Times New Roman"/>
          <w:sz w:val="28"/>
          <w:szCs w:val="28"/>
        </w:rPr>
        <w:t>рисунке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130993">
        <w:rPr>
          <w:rFonts w:ascii="Times New Roman" w:hAnsi="Times New Roman" w:cs="Times New Roman"/>
          <w:sz w:val="28"/>
          <w:szCs w:val="28"/>
        </w:rPr>
        <w:t>. Она состоит из трех уровней: уровень сетевых приложений, уровень управления, уровень инфраструктуры сети.</w:t>
      </w:r>
    </w:p>
    <w:p w:rsidR="00130993" w:rsidRPr="00130993" w:rsidRDefault="00130993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>Контроллер является ключевым элементом SDN, он выступает в роли «мозга» всей сети, определяя потоки данных, заполняя таблицы потоков.</w:t>
      </w:r>
    </w:p>
    <w:p w:rsidR="00130993" w:rsidRPr="00130993" w:rsidRDefault="00130993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>Производительность и возможности сети напрямую связаны с характеристиками контроллера. Сам контроллер представляет собой сетевую операционную систему, установленную на выделенном физическом сервере. Основные характеристики SDN-контроллера: производительность, масштабируемость, ресурсоемкость, надежность.</w:t>
      </w:r>
    </w:p>
    <w:p w:rsidR="00130993" w:rsidRPr="00130993" w:rsidRDefault="00130993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>Он использует «северные» API-интерфейсы для обмена данн</w:t>
      </w:r>
      <w:r>
        <w:rPr>
          <w:rFonts w:ascii="Times New Roman" w:hAnsi="Times New Roman" w:cs="Times New Roman"/>
          <w:sz w:val="28"/>
          <w:szCs w:val="28"/>
        </w:rPr>
        <w:t xml:space="preserve">ыми с вышестоящими приложениями, </w:t>
      </w:r>
      <w:r w:rsidRPr="00130993">
        <w:rPr>
          <w:rFonts w:ascii="Times New Roman" w:hAnsi="Times New Roman" w:cs="Times New Roman"/>
          <w:sz w:val="28"/>
          <w:szCs w:val="28"/>
        </w:rPr>
        <w:t>«южные» API-интерфейсы для определения поведения нижестоящих виртуальных коммутаторов и маршрутизаторов.</w:t>
      </w:r>
    </w:p>
    <w:p w:rsidR="00130993" w:rsidRDefault="00130993" w:rsidP="001309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60EA54F" wp14:editId="0AE8BB78">
            <wp:extent cx="5106952" cy="418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952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93" w:rsidRDefault="00130993" w:rsidP="001309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архитектура </w:t>
      </w:r>
      <w:r>
        <w:rPr>
          <w:rFonts w:ascii="Times New Roman" w:hAnsi="Times New Roman" w:cs="Times New Roman"/>
          <w:sz w:val="28"/>
          <w:szCs w:val="28"/>
          <w:lang w:val="en-US"/>
        </w:rPr>
        <w:t>SDN</w:t>
      </w:r>
    </w:p>
    <w:p w:rsidR="00EF4B06" w:rsidRDefault="00EF4B06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0993" w:rsidRPr="00EF4B06" w:rsidRDefault="00130993" w:rsidP="00EF4B06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2" w:name="_Toc37429057"/>
      <w:r w:rsidRPr="00EF4B06">
        <w:rPr>
          <w:rFonts w:ascii="Times New Roman" w:hAnsi="Times New Roman" w:cs="Times New Roman"/>
          <w:color w:val="auto"/>
        </w:rPr>
        <w:lastRenderedPageBreak/>
        <w:t>Протокол управления агрегацией каналов (</w:t>
      </w:r>
      <w:r w:rsidRPr="00EF4B06">
        <w:rPr>
          <w:rFonts w:ascii="Times New Roman" w:hAnsi="Times New Roman" w:cs="Times New Roman"/>
          <w:color w:val="auto"/>
          <w:lang w:val="en-US"/>
        </w:rPr>
        <w:t>LACP</w:t>
      </w:r>
      <w:r w:rsidRPr="00EF4B06">
        <w:rPr>
          <w:rFonts w:ascii="Times New Roman" w:hAnsi="Times New Roman" w:cs="Times New Roman"/>
          <w:color w:val="auto"/>
        </w:rPr>
        <w:t>)</w:t>
      </w:r>
      <w:bookmarkEnd w:id="2"/>
    </w:p>
    <w:p w:rsidR="00130993" w:rsidRDefault="00130993" w:rsidP="001309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отмечалось выше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Link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Aggregation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Control</w:t>
      </w:r>
      <w:proofErr w:type="spellEnd"/>
      <w:r w:rsidRPr="003A78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878">
        <w:rPr>
          <w:rFonts w:ascii="Times New Roman" w:hAnsi="Times New Roman" w:cs="Times New Roman"/>
          <w:bCs/>
          <w:sz w:val="28"/>
          <w:szCs w:val="28"/>
        </w:rPr>
        <w:t>Protocol</w:t>
      </w:r>
      <w:proofErr w:type="spellEnd"/>
      <w:r w:rsidRPr="003A7878">
        <w:rPr>
          <w:rFonts w:ascii="Times New Roman" w:hAnsi="Times New Roman" w:cs="Times New Roman"/>
          <w:sz w:val="28"/>
          <w:szCs w:val="28"/>
        </w:rPr>
        <w:t xml:space="preserve"> (LACP) — протокол, предназначенный для объединения нескольких физических каналов в один логический в сетях </w:t>
      </w:r>
      <w:proofErr w:type="spellStart"/>
      <w:r w:rsidRPr="003A7878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3A7878">
        <w:rPr>
          <w:rFonts w:ascii="Times New Roman" w:hAnsi="Times New Roman" w:cs="Times New Roman"/>
          <w:sz w:val="28"/>
          <w:szCs w:val="28"/>
        </w:rPr>
        <w:t xml:space="preserve">. Агрегированные каналы LACP используются как для повышения пропускной способности, так и повышения отказоустойчивости. Использование LACP в некоторых случаях позволяет обнаружить повреждённый канал, который бы при использовании обычной статической агрегации </w:t>
      </w:r>
      <w:proofErr w:type="gramStart"/>
      <w:r w:rsidRPr="003A7878">
        <w:rPr>
          <w:rFonts w:ascii="Times New Roman" w:hAnsi="Times New Roman" w:cs="Times New Roman"/>
          <w:sz w:val="28"/>
          <w:szCs w:val="28"/>
        </w:rPr>
        <w:t>обнаружен бы</w:t>
      </w:r>
      <w:proofErr w:type="gramEnd"/>
      <w:r w:rsidRPr="003A7878">
        <w:rPr>
          <w:rFonts w:ascii="Times New Roman" w:hAnsi="Times New Roman" w:cs="Times New Roman"/>
          <w:sz w:val="28"/>
          <w:szCs w:val="28"/>
        </w:rPr>
        <w:t xml:space="preserve"> не был.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 xml:space="preserve">показаны на рисунке 2. </w:t>
      </w:r>
    </w:p>
    <w:p w:rsidR="00130993" w:rsidRDefault="00047EE2" w:rsidP="00047EE2">
      <w:pPr>
        <w:spacing w:after="0" w:line="360" w:lineRule="auto"/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A6427C" wp14:editId="2C90DC66">
            <wp:extent cx="6596968" cy="18002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354" cy="180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93" w:rsidRDefault="00130993" w:rsidP="001309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1309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93" w:rsidRDefault="00130993" w:rsidP="001309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увеличение пропускной способности, </w:t>
      </w:r>
    </w:p>
    <w:p w:rsidR="00130993" w:rsidRPr="00130993" w:rsidRDefault="00130993" w:rsidP="001309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отказоустойчивость</w:t>
      </w: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EF4B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71" w:rsidRPr="00EF4B06" w:rsidRDefault="00600E01" w:rsidP="00EF4B06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3" w:name="_Toc37429058"/>
      <w:r w:rsidRPr="00EF4B06">
        <w:rPr>
          <w:rFonts w:ascii="Times New Roman" w:hAnsi="Times New Roman" w:cs="Times New Roman"/>
          <w:color w:val="auto"/>
        </w:rPr>
        <w:lastRenderedPageBreak/>
        <w:t>Проектирование и реализация</w:t>
      </w:r>
      <w:bookmarkEnd w:id="3"/>
    </w:p>
    <w:p w:rsidR="00600E01" w:rsidRDefault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данной работы </w:t>
      </w:r>
      <w:r w:rsidRPr="00600E01">
        <w:rPr>
          <w:rFonts w:ascii="Times New Roman" w:hAnsi="Times New Roman" w:cs="Times New Roman"/>
          <w:sz w:val="28"/>
          <w:szCs w:val="28"/>
        </w:rPr>
        <w:t xml:space="preserve">LACP </w:t>
      </w:r>
      <w:r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ется и реализуется</w:t>
      </w:r>
      <w:r w:rsidRPr="00600E01">
        <w:rPr>
          <w:rFonts w:ascii="Times New Roman" w:hAnsi="Times New Roman" w:cs="Times New Roman"/>
          <w:sz w:val="28"/>
          <w:szCs w:val="28"/>
        </w:rPr>
        <w:t xml:space="preserve"> </w:t>
      </w:r>
      <w:r w:rsidRPr="00600E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контроллером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Ryu</w:t>
      </w:r>
      <w:proofErr w:type="spellEnd"/>
      <w:r>
        <w:rPr>
          <w:rFonts w:ascii="Times New Roman" w:hAnsi="Times New Roman" w:cs="Times New Roman"/>
          <w:sz w:val="28"/>
          <w:szCs w:val="28"/>
        </w:rPr>
        <w:t>. Я</w:t>
      </w:r>
      <w:r w:rsidRPr="00600E01">
        <w:rPr>
          <w:rFonts w:ascii="Times New Roman" w:hAnsi="Times New Roman" w:cs="Times New Roman"/>
          <w:sz w:val="28"/>
          <w:szCs w:val="28"/>
        </w:rPr>
        <w:t>зык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0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01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600E01">
        <w:rPr>
          <w:rFonts w:ascii="Times New Roman" w:hAnsi="Times New Roman" w:cs="Times New Roman"/>
          <w:sz w:val="28"/>
          <w:szCs w:val="28"/>
        </w:rPr>
        <w:t>. Топол</w:t>
      </w:r>
      <w:r>
        <w:rPr>
          <w:rFonts w:ascii="Times New Roman" w:hAnsi="Times New Roman" w:cs="Times New Roman"/>
          <w:sz w:val="28"/>
          <w:szCs w:val="28"/>
        </w:rPr>
        <w:t>огия (рисунок 3) состоит и</w:t>
      </w:r>
      <w:r w:rsidR="00EF4B06">
        <w:rPr>
          <w:rFonts w:ascii="Times New Roman" w:hAnsi="Times New Roman" w:cs="Times New Roman"/>
          <w:sz w:val="28"/>
          <w:szCs w:val="28"/>
        </w:rPr>
        <w:t>з контроллера, коммутатора (S1)</w:t>
      </w:r>
      <w:proofErr w:type="gramStart"/>
      <w:r w:rsidR="00EF4B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4B06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ост</w:t>
      </w:r>
      <w:r w:rsidRPr="00600E01">
        <w:rPr>
          <w:rFonts w:ascii="Times New Roman" w:hAnsi="Times New Roman" w:cs="Times New Roman"/>
          <w:sz w:val="28"/>
          <w:szCs w:val="28"/>
        </w:rPr>
        <w:t xml:space="preserve"> 1 (H1)</w:t>
      </w:r>
      <w:r>
        <w:rPr>
          <w:rFonts w:ascii="Times New Roman" w:hAnsi="Times New Roman" w:cs="Times New Roman"/>
          <w:sz w:val="28"/>
          <w:szCs w:val="28"/>
        </w:rPr>
        <w:t xml:space="preserve"> создается в качестве сервера, хост</w:t>
      </w:r>
      <w:r w:rsidRPr="00600E01">
        <w:rPr>
          <w:rFonts w:ascii="Times New Roman" w:hAnsi="Times New Roman" w:cs="Times New Roman"/>
          <w:sz w:val="28"/>
          <w:szCs w:val="28"/>
        </w:rPr>
        <w:t xml:space="preserve"> 2 (H2) в качестве клиента. Конфигурация хоста 1 предназначена для создания сервера, по</w:t>
      </w:r>
      <w:r>
        <w:rPr>
          <w:rFonts w:ascii="Times New Roman" w:hAnsi="Times New Roman" w:cs="Times New Roman"/>
          <w:sz w:val="28"/>
          <w:szCs w:val="28"/>
        </w:rPr>
        <w:t>ддерживающего связь агрегирующими возможностями</w:t>
      </w:r>
      <w:r w:rsidRPr="00600E01">
        <w:rPr>
          <w:rFonts w:ascii="Times New Roman" w:hAnsi="Times New Roman" w:cs="Times New Roman"/>
          <w:sz w:val="28"/>
          <w:szCs w:val="28"/>
        </w:rPr>
        <w:t>. Он сконфигурирован с использованием режима 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01">
        <w:rPr>
          <w:rFonts w:ascii="Times New Roman" w:hAnsi="Times New Roman" w:cs="Times New Roman"/>
          <w:bCs/>
          <w:sz w:val="28"/>
          <w:szCs w:val="28"/>
        </w:rPr>
        <w:t>modprobe</w:t>
      </w:r>
      <w:proofErr w:type="spellEnd"/>
      <w:r w:rsidRPr="00600E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0E01">
        <w:rPr>
          <w:rFonts w:ascii="Times New Roman" w:hAnsi="Times New Roman" w:cs="Times New Roman"/>
          <w:bCs/>
          <w:sz w:val="28"/>
          <w:szCs w:val="28"/>
        </w:rPr>
        <w:t>bonding</w:t>
      </w:r>
      <w:proofErr w:type="spellEnd"/>
      <w:r w:rsidRPr="00600E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0E01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600E01">
        <w:rPr>
          <w:rFonts w:ascii="Times New Roman" w:hAnsi="Times New Roman" w:cs="Times New Roman"/>
          <w:sz w:val="28"/>
          <w:szCs w:val="28"/>
        </w:rPr>
        <w:t>=4, который указывает, что динамическое LA выполняется с использованием LACP. Существует два физических канала связи между S1 и сервером H1 через eth0 и eth1, которые выполняют функцию LACP.</w:t>
      </w:r>
    </w:p>
    <w:p w:rsidR="00600E01" w:rsidRDefault="00600E01" w:rsidP="00600E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FF069E" wp14:editId="5EADD2D5">
            <wp:extent cx="6247028" cy="270510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47" cy="270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E01" w:rsidRDefault="00600E01" w:rsidP="00600E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Топология реализации</w:t>
      </w: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B06" w:rsidRDefault="00EF4B06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0E01" w:rsidRPr="00EF4B06" w:rsidRDefault="00600E01" w:rsidP="00EF4B06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4" w:name="_Toc37429059"/>
      <w:r w:rsidRPr="00EF4B06">
        <w:rPr>
          <w:rFonts w:ascii="Times New Roman" w:hAnsi="Times New Roman" w:cs="Times New Roman"/>
          <w:color w:val="auto"/>
        </w:rPr>
        <w:lastRenderedPageBreak/>
        <w:t>Результат и его анализ</w:t>
      </w:r>
      <w:bookmarkEnd w:id="4"/>
    </w:p>
    <w:p w:rsidR="00600E01" w:rsidRDefault="000D42B2" w:rsidP="00600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2B2">
        <w:rPr>
          <w:rFonts w:ascii="Times New Roman" w:hAnsi="Times New Roman" w:cs="Times New Roman"/>
          <w:sz w:val="28"/>
          <w:szCs w:val="28"/>
        </w:rPr>
        <w:t>Настройка агрегации каналов на сервере H1 показана на рисунке 4. Настройка LACP прошла успешно. Скорость LACP медленная с 30-секундными интервалами.</w:t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95CD30" wp14:editId="29FED73F">
            <wp:extent cx="5671808" cy="379095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5405" cy="379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B2" w:rsidRDefault="000D42B2" w:rsidP="000D42B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Конфигурация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сервере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</w:t>
      </w:r>
    </w:p>
    <w:p w:rsidR="000D42B2" w:rsidRDefault="000D42B2" w:rsidP="000D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0 и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2-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действуют как агрегация каналов с состоянием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0D42B2">
        <w:rPr>
          <w:rFonts w:ascii="Times New Roman" w:hAnsi="Times New Roman" w:cs="Times New Roman"/>
          <w:sz w:val="28"/>
          <w:szCs w:val="28"/>
        </w:rPr>
        <w:t>, и каждый канал имеет скорость 10000 Мбит / с.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B2" w:rsidRDefault="000D42B2" w:rsidP="000D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42B2">
        <w:rPr>
          <w:rFonts w:ascii="Times New Roman" w:hAnsi="Times New Roman" w:cs="Times New Roman"/>
          <w:sz w:val="28"/>
          <w:szCs w:val="28"/>
        </w:rPr>
        <w:t xml:space="preserve">Контроллер </w:t>
      </w:r>
      <w:proofErr w:type="spellStart"/>
      <w:r w:rsidRPr="000D42B2">
        <w:rPr>
          <w:rFonts w:ascii="Times New Roman" w:hAnsi="Times New Roman" w:cs="Times New Roman"/>
          <w:sz w:val="28"/>
          <w:szCs w:val="28"/>
          <w:lang w:val="en-US"/>
        </w:rPr>
        <w:t>Ryu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 запускает функцию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для обеспечения отказоустойчивости. Приложения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0D42B2">
        <w:rPr>
          <w:rFonts w:ascii="Times New Roman" w:hAnsi="Times New Roman" w:cs="Times New Roman"/>
          <w:sz w:val="28"/>
          <w:szCs w:val="28"/>
        </w:rPr>
        <w:t xml:space="preserve"> работают с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0D42B2">
        <w:rPr>
          <w:rFonts w:ascii="Times New Roman" w:hAnsi="Times New Roman" w:cs="Times New Roman"/>
          <w:sz w:val="28"/>
          <w:szCs w:val="28"/>
        </w:rPr>
        <w:t>_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0D42B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_13, </w:t>
      </w:r>
      <w:proofErr w:type="gramStart"/>
      <w:r w:rsidRPr="000D42B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 xml:space="preserve"> работает на </w:t>
      </w:r>
      <w:proofErr w:type="spellStart"/>
      <w:r w:rsidRPr="000D42B2">
        <w:rPr>
          <w:rFonts w:ascii="Times New Roman" w:hAnsi="Times New Roman" w:cs="Times New Roman"/>
          <w:sz w:val="28"/>
          <w:szCs w:val="28"/>
          <w:lang w:val="en-US"/>
        </w:rPr>
        <w:t>OpenFlow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 1.3. Когда сервер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передает блок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каждые 30 секунд, коммутатор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получает блок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с сервера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 xml:space="preserve">1. Мы можем видеть процесс, который происходит на контроллере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42B2">
        <w:rPr>
          <w:rFonts w:ascii="Times New Roman" w:hAnsi="Times New Roman" w:cs="Times New Roman"/>
          <w:sz w:val="28"/>
          <w:szCs w:val="28"/>
        </w:rPr>
        <w:t xml:space="preserve">0, как показано на рисунке 5. Статус приема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указывает, что порт</w:t>
      </w:r>
      <w:r w:rsidR="00EF4B06">
        <w:rPr>
          <w:rFonts w:ascii="Times New Roman" w:hAnsi="Times New Roman" w:cs="Times New Roman"/>
          <w:sz w:val="28"/>
          <w:szCs w:val="28"/>
        </w:rPr>
        <w:t xml:space="preserve">ом был </w:t>
      </w:r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 w:rsidR="00EF4B06">
        <w:rPr>
          <w:rFonts w:ascii="Times New Roman" w:hAnsi="Times New Roman" w:cs="Times New Roman"/>
          <w:sz w:val="28"/>
          <w:szCs w:val="28"/>
        </w:rPr>
        <w:t>получен блок</w:t>
      </w:r>
      <w:r w:rsidRPr="000D42B2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, а статус посылки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означает, что порт отправил блок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. </w:t>
      </w:r>
      <w:r w:rsidR="00EF4B06">
        <w:rPr>
          <w:rFonts w:ascii="Times New Roman" w:hAnsi="Times New Roman" w:cs="Times New Roman"/>
          <w:sz w:val="28"/>
          <w:szCs w:val="28"/>
        </w:rPr>
        <w:t>Состояние «единица</w:t>
      </w:r>
      <w:r w:rsidRPr="000D42B2">
        <w:rPr>
          <w:rFonts w:ascii="Times New Roman" w:hAnsi="Times New Roman" w:cs="Times New Roman"/>
          <w:sz w:val="28"/>
          <w:szCs w:val="28"/>
        </w:rPr>
        <w:t xml:space="preserve"> времени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="00EF4B06">
        <w:rPr>
          <w:rFonts w:ascii="Times New Roman" w:hAnsi="Times New Roman" w:cs="Times New Roman"/>
          <w:sz w:val="28"/>
          <w:szCs w:val="28"/>
        </w:rPr>
        <w:t xml:space="preserve"> изменила</w:t>
      </w:r>
      <w:r w:rsidRPr="000D42B2">
        <w:rPr>
          <w:rFonts w:ascii="Times New Roman" w:hAnsi="Times New Roman" w:cs="Times New Roman"/>
          <w:sz w:val="28"/>
          <w:szCs w:val="28"/>
        </w:rPr>
        <w:t>сь</w:t>
      </w:r>
      <w:r w:rsidR="00EF4B06">
        <w:rPr>
          <w:rFonts w:ascii="Times New Roman" w:hAnsi="Times New Roman" w:cs="Times New Roman"/>
          <w:sz w:val="28"/>
          <w:szCs w:val="28"/>
        </w:rPr>
        <w:t>»</w:t>
      </w:r>
      <w:r w:rsidRPr="000D42B2">
        <w:rPr>
          <w:rFonts w:ascii="Times New Roman" w:hAnsi="Times New Roman" w:cs="Times New Roman"/>
          <w:sz w:val="28"/>
          <w:szCs w:val="28"/>
        </w:rPr>
        <w:t xml:space="preserve"> означает, что время для мониторинга связи было изменено. </w:t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2012565" wp14:editId="3F474A78">
            <wp:extent cx="4581525" cy="3102831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6426" cy="310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B2" w:rsidRDefault="000D42B2" w:rsidP="000D42B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 – Контроллер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запускает </w:t>
      </w:r>
      <w:r>
        <w:rPr>
          <w:rFonts w:ascii="Times New Roman" w:hAnsi="Times New Roman" w:cs="Times New Roman"/>
          <w:sz w:val="28"/>
          <w:szCs w:val="28"/>
          <w:lang w:val="en-US"/>
        </w:rPr>
        <w:t>LACP</w:t>
      </w:r>
    </w:p>
    <w:p w:rsidR="000D42B2" w:rsidRPr="00621AC1" w:rsidRDefault="000D42B2" w:rsidP="000D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2B2">
        <w:rPr>
          <w:rFonts w:ascii="Times New Roman" w:hAnsi="Times New Roman" w:cs="Times New Roman"/>
          <w:sz w:val="28"/>
          <w:szCs w:val="28"/>
        </w:rPr>
        <w:t xml:space="preserve">Информация о входе потока на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показана на рисунке 6. Блок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от сервера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принимается коммутатором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1. Коммутатор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отвечает отправкой блока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. Коммутатор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воспроизводит сообщение </w:t>
      </w:r>
      <w:r w:rsidR="00621AC1">
        <w:rPr>
          <w:rFonts w:ascii="Times New Roman" w:hAnsi="Times New Roman" w:cs="Times New Roman"/>
          <w:sz w:val="28"/>
          <w:szCs w:val="28"/>
        </w:rPr>
        <w:t>входящего пакета</w:t>
      </w:r>
      <w:proofErr w:type="gramStart"/>
      <w:r w:rsidR="00621A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1AC1">
        <w:rPr>
          <w:rFonts w:ascii="Times New Roman" w:hAnsi="Times New Roman" w:cs="Times New Roman"/>
          <w:sz w:val="28"/>
          <w:szCs w:val="28"/>
        </w:rPr>
        <w:t xml:space="preserve">  Б</w:t>
      </w:r>
      <w:r w:rsidRPr="000D42B2">
        <w:rPr>
          <w:rFonts w:ascii="Times New Roman" w:hAnsi="Times New Roman" w:cs="Times New Roman"/>
          <w:sz w:val="28"/>
          <w:szCs w:val="28"/>
        </w:rPr>
        <w:t xml:space="preserve">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с типом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Ethernet</w:t>
      </w:r>
      <w:r w:rsidRPr="000D42B2">
        <w:rPr>
          <w:rFonts w:ascii="Times New Roman" w:hAnsi="Times New Roman" w:cs="Times New Roman"/>
          <w:sz w:val="28"/>
          <w:szCs w:val="28"/>
        </w:rPr>
        <w:t xml:space="preserve"> 0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D42B2">
        <w:rPr>
          <w:rFonts w:ascii="Times New Roman" w:hAnsi="Times New Roman" w:cs="Times New Roman"/>
          <w:sz w:val="28"/>
          <w:szCs w:val="28"/>
        </w:rPr>
        <w:t xml:space="preserve">8809 передается из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0 с использованием входного порта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и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Pr="000D42B2">
        <w:rPr>
          <w:rFonts w:ascii="Times New Roman" w:hAnsi="Times New Roman" w:cs="Times New Roman"/>
          <w:sz w:val="28"/>
          <w:szCs w:val="28"/>
        </w:rPr>
        <w:t xml:space="preserve">-адреса 00: 00: 00: 00: 00: 11. Кроме того, коммутатор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 xml:space="preserve">1 воспроизводит сообщение </w:t>
      </w:r>
      <w:r w:rsidR="00621AC1">
        <w:rPr>
          <w:rFonts w:ascii="Times New Roman" w:hAnsi="Times New Roman" w:cs="Times New Roman"/>
          <w:sz w:val="28"/>
          <w:szCs w:val="28"/>
        </w:rPr>
        <w:t>входящего пакета</w:t>
      </w:r>
      <w:r w:rsidRPr="000D42B2">
        <w:rPr>
          <w:rFonts w:ascii="Times New Roman" w:hAnsi="Times New Roman" w:cs="Times New Roman"/>
          <w:sz w:val="28"/>
          <w:szCs w:val="28"/>
        </w:rPr>
        <w:t xml:space="preserve"> в случае, если блок данных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с типом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Ethernet</w:t>
      </w:r>
      <w:r w:rsidRPr="000D42B2">
        <w:rPr>
          <w:rFonts w:ascii="Times New Roman" w:hAnsi="Times New Roman" w:cs="Times New Roman"/>
          <w:sz w:val="28"/>
          <w:szCs w:val="28"/>
        </w:rPr>
        <w:t xml:space="preserve"> 0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D42B2">
        <w:rPr>
          <w:rFonts w:ascii="Times New Roman" w:hAnsi="Times New Roman" w:cs="Times New Roman"/>
          <w:sz w:val="28"/>
          <w:szCs w:val="28"/>
        </w:rPr>
        <w:t xml:space="preserve">8809 передается из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1 с использованием входного порта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2 и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Pr="000D42B2">
        <w:rPr>
          <w:rFonts w:ascii="Times New Roman" w:hAnsi="Times New Roman" w:cs="Times New Roman"/>
          <w:sz w:val="28"/>
          <w:szCs w:val="28"/>
        </w:rPr>
        <w:t xml:space="preserve">-адреса 00: 00: 00: 00: 00: 21. </w:t>
      </w:r>
      <w:r w:rsidRPr="00621AC1">
        <w:rPr>
          <w:rFonts w:ascii="Times New Roman" w:hAnsi="Times New Roman" w:cs="Times New Roman"/>
          <w:sz w:val="28"/>
          <w:szCs w:val="28"/>
        </w:rPr>
        <w:t xml:space="preserve">Порты коммутатора были способны выполнять функции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621AC1">
        <w:rPr>
          <w:rFonts w:ascii="Times New Roman" w:hAnsi="Times New Roman" w:cs="Times New Roman"/>
          <w:sz w:val="28"/>
          <w:szCs w:val="28"/>
        </w:rPr>
        <w:t>.</w:t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C0E275B" wp14:editId="0A71C6F8">
            <wp:extent cx="5986097" cy="2352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4809" cy="236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B2" w:rsidRP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6 – Переключатель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0D42B2">
        <w:rPr>
          <w:rFonts w:ascii="Times New Roman" w:hAnsi="Times New Roman" w:cs="Times New Roman"/>
          <w:sz w:val="28"/>
          <w:szCs w:val="28"/>
        </w:rPr>
        <w:t>?)</w:t>
      </w:r>
    </w:p>
    <w:p w:rsidR="000D42B2" w:rsidRDefault="000D42B2" w:rsidP="000D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рисунке 7 тестируется</w:t>
      </w:r>
      <w:r w:rsidRPr="000D42B2">
        <w:rPr>
          <w:rFonts w:ascii="Times New Roman" w:hAnsi="Times New Roman" w:cs="Times New Roman"/>
          <w:sz w:val="28"/>
          <w:szCs w:val="28"/>
        </w:rPr>
        <w:t xml:space="preserve"> отказоустойчивость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0D42B2">
        <w:rPr>
          <w:rFonts w:ascii="Times New Roman" w:hAnsi="Times New Roman" w:cs="Times New Roman"/>
          <w:sz w:val="28"/>
          <w:szCs w:val="28"/>
        </w:rPr>
        <w:t>,</w:t>
      </w:r>
      <w:r w:rsidR="00621AC1">
        <w:rPr>
          <w:rFonts w:ascii="Times New Roman" w:hAnsi="Times New Roman" w:cs="Times New Roman"/>
          <w:sz w:val="28"/>
          <w:szCs w:val="28"/>
        </w:rPr>
        <w:t xml:space="preserve"> при разрывании связи</w:t>
      </w:r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0. Запускаем команду </w:t>
      </w:r>
      <w:proofErr w:type="spellStart"/>
      <w:r w:rsidRPr="000D42B2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set</w:t>
      </w:r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D42B2">
        <w:rPr>
          <w:rFonts w:ascii="Times New Roman" w:hAnsi="Times New Roman" w:cs="Times New Roman"/>
          <w:sz w:val="28"/>
          <w:szCs w:val="28"/>
        </w:rPr>
        <w:t>1-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eth</w:t>
      </w:r>
      <w:r w:rsidRPr="000D42B2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0D42B2">
        <w:rPr>
          <w:rFonts w:ascii="Times New Roman" w:hAnsi="Times New Roman" w:cs="Times New Roman"/>
          <w:sz w:val="28"/>
          <w:szCs w:val="28"/>
          <w:lang w:val="en-US"/>
        </w:rPr>
        <w:t>nomaster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. Состояние контроллера </w:t>
      </w:r>
      <w:r w:rsidRPr="000D42B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42B2">
        <w:rPr>
          <w:rFonts w:ascii="Times New Roman" w:hAnsi="Times New Roman" w:cs="Times New Roman"/>
          <w:sz w:val="28"/>
          <w:szCs w:val="28"/>
        </w:rPr>
        <w:t xml:space="preserve">0 показано на рисунке 8. </w:t>
      </w:r>
      <w:r w:rsidR="00621AC1">
        <w:rPr>
          <w:rFonts w:ascii="Times New Roman" w:hAnsi="Times New Roman" w:cs="Times New Roman"/>
          <w:sz w:val="28"/>
          <w:szCs w:val="28"/>
        </w:rPr>
        <w:t xml:space="preserve">Состояние порта изменилось. </w:t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CDBA15" wp14:editId="568FEFC0">
            <wp:extent cx="4972050" cy="28039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9394" cy="28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 – Сценарий сбоя связи</w:t>
      </w:r>
    </w:p>
    <w:p w:rsidR="000D42B2" w:rsidRDefault="00047EE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FEE723" wp14:editId="09D02F6F">
            <wp:extent cx="5713992" cy="3038475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3992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B2" w:rsidRDefault="000D42B2" w:rsidP="000D42B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 – Изменение состояния порта</w:t>
      </w:r>
    </w:p>
    <w:p w:rsidR="00621AC1" w:rsidRDefault="000D42B2" w:rsidP="000D4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2B2">
        <w:rPr>
          <w:rFonts w:ascii="Times New Roman" w:hAnsi="Times New Roman" w:cs="Times New Roman"/>
          <w:sz w:val="28"/>
          <w:szCs w:val="28"/>
        </w:rPr>
        <w:t xml:space="preserve">На рисунке 9 показано состояние </w:t>
      </w:r>
      <w:proofErr w:type="spellStart"/>
      <w:r w:rsidRPr="000D42B2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 соединения H1 - S1. Из-за неработающей связи на H1-eth0 с S1, </w:t>
      </w:r>
      <w:proofErr w:type="spellStart"/>
      <w:r w:rsidRPr="000D42B2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0D42B2">
        <w:rPr>
          <w:rFonts w:ascii="Times New Roman" w:hAnsi="Times New Roman" w:cs="Times New Roman"/>
          <w:sz w:val="28"/>
          <w:szCs w:val="28"/>
        </w:rPr>
        <w:t xml:space="preserve"> не может быть </w:t>
      </w:r>
      <w:proofErr w:type="gramStart"/>
      <w:r w:rsidRPr="000D42B2">
        <w:rPr>
          <w:rFonts w:ascii="Times New Roman" w:hAnsi="Times New Roman" w:cs="Times New Roman"/>
          <w:sz w:val="28"/>
          <w:szCs w:val="28"/>
        </w:rPr>
        <w:t>отправлен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 xml:space="preserve"> с H1 на S1. Время, необходимое для восстановления, составляет около 90 секунд. </w:t>
      </w:r>
    </w:p>
    <w:p w:rsidR="00047EE2" w:rsidRPr="00047EE2" w:rsidRDefault="000D42B2" w:rsidP="00047E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2B2">
        <w:rPr>
          <w:rFonts w:ascii="Times New Roman" w:hAnsi="Times New Roman" w:cs="Times New Roman"/>
          <w:sz w:val="28"/>
          <w:szCs w:val="28"/>
        </w:rPr>
        <w:t xml:space="preserve">Результат пропускной способности показан на рисунке 10. Наблюдение выполняется за 600 секунд. При возникновении сбоя канала связи </w:t>
      </w:r>
      <w:r w:rsidRPr="000D42B2">
        <w:rPr>
          <w:rFonts w:ascii="Times New Roman" w:hAnsi="Times New Roman" w:cs="Times New Roman"/>
          <w:sz w:val="28"/>
          <w:szCs w:val="28"/>
        </w:rPr>
        <w:lastRenderedPageBreak/>
        <w:t xml:space="preserve">пропускная способность будет снижаться до 0 Мбит / </w:t>
      </w:r>
      <w:proofErr w:type="gramStart"/>
      <w:r w:rsidRPr="000D42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2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 xml:space="preserve"> течение 90 секунд. Средняя пропускная способность в нормальных условиях составляет около 7413,33 Мбит / </w:t>
      </w:r>
      <w:proofErr w:type="gramStart"/>
      <w:r w:rsidRPr="000D42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42B2">
        <w:rPr>
          <w:rFonts w:ascii="Times New Roman" w:hAnsi="Times New Roman" w:cs="Times New Roman"/>
          <w:sz w:val="28"/>
          <w:szCs w:val="28"/>
        </w:rPr>
        <w:t>.</w:t>
      </w:r>
      <w:r w:rsidR="00047EE2" w:rsidRPr="00047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6A2" w:rsidRDefault="00047EE2" w:rsidP="00047E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EE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2F5E4DA" wp14:editId="7E594806">
            <wp:extent cx="5962650" cy="4145003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14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6A2" w:rsidRDefault="006346A2" w:rsidP="006346A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9 – Наблюдение за состоянием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63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Wireshark</w:t>
      </w:r>
      <w:proofErr w:type="spellEnd"/>
    </w:p>
    <w:p w:rsidR="006346A2" w:rsidRDefault="006346A2" w:rsidP="006346A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EED31C" wp14:editId="13257C17">
            <wp:extent cx="4467225" cy="27908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C1" w:rsidRPr="00047EE2" w:rsidRDefault="006346A2" w:rsidP="00047EE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 – Наблюдение за пропускной способностью в период отказа канала</w:t>
      </w:r>
    </w:p>
    <w:p w:rsidR="006346A2" w:rsidRPr="00621AC1" w:rsidRDefault="006346A2" w:rsidP="00621AC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bookmarkStart w:id="5" w:name="_Toc37429060"/>
      <w:r w:rsidRPr="00621AC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5"/>
    </w:p>
    <w:p w:rsidR="006346A2" w:rsidRPr="006346A2" w:rsidRDefault="00621AC1" w:rsidP="006346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рассматриваемой</w:t>
      </w:r>
      <w:r w:rsidR="00445F41">
        <w:rPr>
          <w:rFonts w:ascii="Times New Roman" w:hAnsi="Times New Roman" w:cs="Times New Roman"/>
          <w:sz w:val="28"/>
          <w:szCs w:val="28"/>
        </w:rPr>
        <w:t xml:space="preserve"> работе была успешно внедрена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F41">
        <w:rPr>
          <w:rFonts w:ascii="Times New Roman" w:hAnsi="Times New Roman" w:cs="Times New Roman"/>
          <w:sz w:val="28"/>
          <w:szCs w:val="28"/>
        </w:rPr>
        <w:t>агрегация</w:t>
      </w:r>
      <w:r w:rsidR="006346A2" w:rsidRPr="006346A2">
        <w:rPr>
          <w:rFonts w:ascii="Times New Roman" w:hAnsi="Times New Roman" w:cs="Times New Roman"/>
          <w:sz w:val="28"/>
          <w:szCs w:val="28"/>
        </w:rPr>
        <w:t xml:space="preserve"> каналов, используя контроллер </w:t>
      </w:r>
      <w:proofErr w:type="spellStart"/>
      <w:r w:rsidR="006346A2" w:rsidRPr="006346A2">
        <w:rPr>
          <w:rFonts w:ascii="Times New Roman" w:hAnsi="Times New Roman" w:cs="Times New Roman"/>
          <w:sz w:val="28"/>
          <w:szCs w:val="28"/>
          <w:lang w:val="en-US"/>
        </w:rPr>
        <w:t>Ryu</w:t>
      </w:r>
      <w:proofErr w:type="spellEnd"/>
      <w:r w:rsidR="006346A2" w:rsidRPr="006346A2">
        <w:rPr>
          <w:rFonts w:ascii="Times New Roman" w:hAnsi="Times New Roman" w:cs="Times New Roman"/>
          <w:sz w:val="28"/>
          <w:szCs w:val="28"/>
        </w:rPr>
        <w:t xml:space="preserve"> в топологии </w:t>
      </w:r>
      <w:r w:rsidR="006346A2" w:rsidRPr="006346A2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="006346A2" w:rsidRPr="006346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46A2" w:rsidRPr="006346A2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="006346A2" w:rsidRPr="006346A2">
        <w:rPr>
          <w:rFonts w:ascii="Times New Roman" w:hAnsi="Times New Roman" w:cs="Times New Roman"/>
          <w:sz w:val="28"/>
          <w:szCs w:val="28"/>
        </w:rPr>
        <w:t xml:space="preserve"> обеспечивает отказоустойчиво</w:t>
      </w:r>
      <w:bookmarkStart w:id="6" w:name="_GoBack"/>
      <w:bookmarkEnd w:id="6"/>
      <w:r w:rsidR="006346A2" w:rsidRPr="006346A2">
        <w:rPr>
          <w:rFonts w:ascii="Times New Roman" w:hAnsi="Times New Roman" w:cs="Times New Roman"/>
          <w:sz w:val="28"/>
          <w:szCs w:val="28"/>
        </w:rPr>
        <w:t>сть в мониторинге связи между узлами в сети.</w:t>
      </w:r>
      <w:proofErr w:type="gramEnd"/>
      <w:r w:rsidR="006346A2" w:rsidRPr="006346A2">
        <w:rPr>
          <w:rFonts w:ascii="Times New Roman" w:hAnsi="Times New Roman" w:cs="Times New Roman"/>
          <w:sz w:val="28"/>
          <w:szCs w:val="28"/>
        </w:rPr>
        <w:t xml:space="preserve"> Время восстановления составляет около 90 секунд. Эта процедура может применяться для всех соединений всей сети. </w:t>
      </w:r>
    </w:p>
    <w:sectPr w:rsidR="006346A2" w:rsidRPr="0063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E6"/>
    <w:rsid w:val="00031798"/>
    <w:rsid w:val="00047EE2"/>
    <w:rsid w:val="000D42B2"/>
    <w:rsid w:val="00130993"/>
    <w:rsid w:val="001D5F19"/>
    <w:rsid w:val="003A7878"/>
    <w:rsid w:val="00445F41"/>
    <w:rsid w:val="00446835"/>
    <w:rsid w:val="00600E01"/>
    <w:rsid w:val="00621AC1"/>
    <w:rsid w:val="006346A2"/>
    <w:rsid w:val="007562E6"/>
    <w:rsid w:val="007B27BC"/>
    <w:rsid w:val="00A80671"/>
    <w:rsid w:val="00C6328B"/>
    <w:rsid w:val="00EF374C"/>
    <w:rsid w:val="00EF4B06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8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9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4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6346A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5F4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8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9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4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6346A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5F4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039C-5F55-455A-96DE-383F4ABC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</dc:creator>
  <cp:lastModifiedBy>galin</cp:lastModifiedBy>
  <cp:revision>3</cp:revision>
  <dcterms:created xsi:type="dcterms:W3CDTF">2020-04-10T13:38:00Z</dcterms:created>
  <dcterms:modified xsi:type="dcterms:W3CDTF">2020-04-10T13:56:00Z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7e8f3bfe-d8a6-3f67-8d4c-50c9eaa8ac5a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